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9B6" w:rsidRPr="007149B6" w:rsidRDefault="007149B6" w:rsidP="007149B6">
      <w:pPr>
        <w:spacing w:after="0" w:line="240" w:lineRule="auto"/>
        <w:ind w:right="-1"/>
        <w:rPr>
          <w:sz w:val="20"/>
          <w:szCs w:val="20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0" wp14:anchorId="2ED11D3F" wp14:editId="275BC87D">
            <wp:simplePos x="0" y="0"/>
            <wp:positionH relativeFrom="column">
              <wp:align>left</wp:align>
            </wp:positionH>
            <wp:positionV relativeFrom="paragraph">
              <wp:posOffset>-3175</wp:posOffset>
            </wp:positionV>
            <wp:extent cx="758190" cy="457200"/>
            <wp:effectExtent l="0" t="0" r="381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 w:val="0"/>
          <w:sz w:val="20"/>
          <w:szCs w:val="20"/>
        </w:rPr>
        <w:t>UNIA EUROPEJSKA</w:t>
      </w:r>
      <w:r>
        <w:rPr>
          <w:b/>
          <w:bCs w:val="0"/>
          <w:sz w:val="20"/>
          <w:szCs w:val="20"/>
        </w:rPr>
        <w:tab/>
      </w:r>
      <w:r>
        <w:rPr>
          <w:b/>
          <w:bCs w:val="0"/>
          <w:sz w:val="20"/>
          <w:szCs w:val="20"/>
        </w:rPr>
        <w:tab/>
      </w:r>
      <w:r>
        <w:rPr>
          <w:b/>
          <w:bCs w:val="0"/>
          <w:sz w:val="20"/>
          <w:szCs w:val="20"/>
        </w:rPr>
        <w:tab/>
      </w:r>
      <w:r>
        <w:rPr>
          <w:b/>
          <w:bCs w:val="0"/>
          <w:sz w:val="20"/>
          <w:szCs w:val="20"/>
        </w:rPr>
        <w:tab/>
      </w:r>
      <w:r>
        <w:rPr>
          <w:b/>
          <w:bCs w:val="0"/>
          <w:sz w:val="20"/>
          <w:szCs w:val="20"/>
        </w:rPr>
        <w:tab/>
      </w:r>
      <w:r>
        <w:rPr>
          <w:b/>
          <w:bCs w:val="0"/>
          <w:sz w:val="20"/>
          <w:szCs w:val="20"/>
        </w:rPr>
        <w:tab/>
        <w:t xml:space="preserve">             </w:t>
      </w:r>
    </w:p>
    <w:p w:rsidR="007149B6" w:rsidRDefault="007149B6" w:rsidP="007149B6">
      <w:pPr>
        <w:tabs>
          <w:tab w:val="left" w:pos="270"/>
        </w:tabs>
        <w:spacing w:after="0" w:line="240" w:lineRule="auto"/>
        <w:rPr>
          <w:b/>
          <w:bCs w:val="0"/>
          <w:sz w:val="20"/>
          <w:szCs w:val="20"/>
        </w:rPr>
      </w:pPr>
      <w:r>
        <w:rPr>
          <w:b/>
          <w:bCs w:val="0"/>
          <w:sz w:val="20"/>
          <w:szCs w:val="20"/>
        </w:rPr>
        <w:t>FUNDUSZ BEZPIECZEŃSTWA</w:t>
      </w:r>
    </w:p>
    <w:p w:rsidR="00CF6BA3" w:rsidRDefault="007149B6" w:rsidP="007149B6">
      <w:pPr>
        <w:tabs>
          <w:tab w:val="left" w:pos="270"/>
        </w:tabs>
        <w:spacing w:after="0" w:line="240" w:lineRule="auto"/>
      </w:pPr>
      <w:r>
        <w:rPr>
          <w:b/>
          <w:bCs w:val="0"/>
          <w:sz w:val="20"/>
          <w:szCs w:val="20"/>
        </w:rPr>
        <w:t xml:space="preserve">WEWNĘTRZNEGO                                 </w:t>
      </w:r>
    </w:p>
    <w:p w:rsidR="002C783C" w:rsidRDefault="002C783C" w:rsidP="002C783C">
      <w:pPr>
        <w:pStyle w:val="Stopka"/>
        <w:rPr>
          <w:b/>
          <w:sz w:val="16"/>
          <w:szCs w:val="16"/>
        </w:rPr>
      </w:pPr>
    </w:p>
    <w:p w:rsidR="007149B6" w:rsidRDefault="007149B6" w:rsidP="00F56994">
      <w:pPr>
        <w:pStyle w:val="NormalnyWeb"/>
        <w:shd w:val="clear" w:color="auto" w:fill="FFFFFF"/>
        <w:spacing w:line="276" w:lineRule="auto"/>
        <w:jc w:val="both"/>
        <w:rPr>
          <w:rStyle w:val="Pogrubienie"/>
          <w:rFonts w:ascii="Arial" w:hAnsi="Arial" w:cs="Arial"/>
          <w:color w:val="000000"/>
        </w:rPr>
      </w:pPr>
    </w:p>
    <w:p w:rsidR="00E94F36" w:rsidRPr="00F56994" w:rsidRDefault="00E94F36" w:rsidP="00F56994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color w:val="000000"/>
        </w:rPr>
      </w:pPr>
      <w:r w:rsidRPr="00F56994">
        <w:rPr>
          <w:rStyle w:val="Pogrubienie"/>
          <w:rFonts w:ascii="Arial" w:hAnsi="Arial" w:cs="Arial"/>
          <w:color w:val="000000"/>
        </w:rPr>
        <w:t>Tytuł</w:t>
      </w:r>
      <w:r w:rsidR="00F43F4A" w:rsidRPr="00F56994">
        <w:rPr>
          <w:rStyle w:val="Pogrubienie"/>
          <w:rFonts w:ascii="Arial" w:hAnsi="Arial" w:cs="Arial"/>
          <w:color w:val="000000"/>
        </w:rPr>
        <w:t xml:space="preserve"> i numer</w:t>
      </w:r>
      <w:r w:rsidRPr="00F56994">
        <w:rPr>
          <w:rStyle w:val="Pogrubienie"/>
          <w:rFonts w:ascii="Arial" w:hAnsi="Arial" w:cs="Arial"/>
          <w:color w:val="000000"/>
        </w:rPr>
        <w:t xml:space="preserve"> projektu:</w:t>
      </w:r>
      <w:r w:rsidRPr="00F56994">
        <w:rPr>
          <w:rFonts w:ascii="Arial" w:hAnsi="Arial" w:cs="Arial"/>
          <w:color w:val="000000"/>
        </w:rPr>
        <w:t> </w:t>
      </w:r>
      <w:r w:rsidRPr="00F56994">
        <w:rPr>
          <w:rStyle w:val="Pogrubienie"/>
          <w:rFonts w:ascii="Arial" w:hAnsi="Arial" w:cs="Arial"/>
          <w:color w:val="C00000"/>
        </w:rPr>
        <w:t>"</w:t>
      </w:r>
      <w:r w:rsidR="00FE2C15">
        <w:rPr>
          <w:rStyle w:val="Pogrubienie"/>
          <w:rFonts w:ascii="Arial" w:hAnsi="Arial" w:cs="Arial"/>
          <w:color w:val="C00000"/>
        </w:rPr>
        <w:t>Dostawa pełnomorskiej jednostki patrolowej OPV</w:t>
      </w:r>
      <w:r w:rsidRPr="00F56994">
        <w:rPr>
          <w:rStyle w:val="Pogrubienie"/>
          <w:rFonts w:ascii="Arial" w:hAnsi="Arial" w:cs="Arial"/>
          <w:color w:val="C00000"/>
        </w:rPr>
        <w:t>"</w:t>
      </w:r>
      <w:r w:rsidR="00F43F4A" w:rsidRPr="00F56994">
        <w:rPr>
          <w:rFonts w:ascii="Arial" w:hAnsi="Arial" w:cs="Arial"/>
          <w:b/>
          <w:color w:val="C00000"/>
        </w:rPr>
        <w:t xml:space="preserve"> nr</w:t>
      </w:r>
      <w:r w:rsidR="006537DA">
        <w:rPr>
          <w:rFonts w:ascii="Arial" w:hAnsi="Arial" w:cs="Arial"/>
          <w:b/>
          <w:color w:val="C00000"/>
        </w:rPr>
        <w:t> </w:t>
      </w:r>
      <w:r w:rsidR="00F43F4A" w:rsidRPr="00F56994">
        <w:rPr>
          <w:rFonts w:ascii="Arial" w:hAnsi="Arial" w:cs="Arial"/>
          <w:b/>
          <w:color w:val="C00000"/>
        </w:rPr>
        <w:t>PL/201</w:t>
      </w:r>
      <w:r w:rsidR="00FE2C15">
        <w:rPr>
          <w:rFonts w:ascii="Arial" w:hAnsi="Arial" w:cs="Arial"/>
          <w:b/>
          <w:color w:val="C00000"/>
        </w:rPr>
        <w:t>9</w:t>
      </w:r>
      <w:r w:rsidR="00F43F4A" w:rsidRPr="00F56994">
        <w:rPr>
          <w:rFonts w:ascii="Arial" w:hAnsi="Arial" w:cs="Arial"/>
          <w:b/>
          <w:color w:val="C00000"/>
        </w:rPr>
        <w:t>/PR/00</w:t>
      </w:r>
      <w:r w:rsidR="00FE2C15">
        <w:rPr>
          <w:rFonts w:ascii="Arial" w:hAnsi="Arial" w:cs="Arial"/>
          <w:b/>
          <w:color w:val="C00000"/>
        </w:rPr>
        <w:t>66</w:t>
      </w:r>
    </w:p>
    <w:p w:rsidR="00FE2C15" w:rsidRPr="00FE2C15" w:rsidRDefault="00E94F36" w:rsidP="00FE2C15">
      <w:pPr>
        <w:tabs>
          <w:tab w:val="right" w:pos="8789"/>
        </w:tabs>
        <w:ind w:left="34" w:right="176"/>
        <w:jc w:val="both"/>
        <w:rPr>
          <w:rFonts w:ascii="Arial" w:hAnsi="Arial" w:cs="Arial"/>
          <w:color w:val="000000"/>
        </w:rPr>
      </w:pPr>
      <w:r w:rsidRPr="00F56994">
        <w:rPr>
          <w:rStyle w:val="Pogrubienie"/>
          <w:rFonts w:ascii="Arial" w:hAnsi="Arial" w:cs="Arial"/>
          <w:color w:val="000000"/>
        </w:rPr>
        <w:t>Ogólna charakterystyka projektu:</w:t>
      </w:r>
      <w:r w:rsidRPr="00F56994">
        <w:rPr>
          <w:rFonts w:ascii="Arial" w:hAnsi="Arial" w:cs="Arial"/>
          <w:color w:val="000000"/>
        </w:rPr>
        <w:t xml:space="preserve"> Porozumienie finansowe nr </w:t>
      </w:r>
      <w:r w:rsidR="00FE2C15">
        <w:rPr>
          <w:rFonts w:ascii="Arial" w:hAnsi="Arial" w:cs="Arial"/>
          <w:color w:val="000000"/>
        </w:rPr>
        <w:t>66</w:t>
      </w:r>
      <w:r w:rsidRPr="00F56994">
        <w:rPr>
          <w:rFonts w:ascii="Arial" w:hAnsi="Arial" w:cs="Arial"/>
          <w:color w:val="000000"/>
        </w:rPr>
        <w:t>/PL/201</w:t>
      </w:r>
      <w:r w:rsidR="00FE2C15">
        <w:rPr>
          <w:rFonts w:ascii="Arial" w:hAnsi="Arial" w:cs="Arial"/>
          <w:color w:val="000000"/>
        </w:rPr>
        <w:t>9</w:t>
      </w:r>
      <w:r w:rsidRPr="00F56994">
        <w:rPr>
          <w:rFonts w:ascii="Arial" w:hAnsi="Arial" w:cs="Arial"/>
          <w:color w:val="000000"/>
        </w:rPr>
        <w:t xml:space="preserve">/FBW </w:t>
      </w:r>
      <w:r w:rsidR="00C44D9F" w:rsidRPr="00F56994">
        <w:rPr>
          <w:rFonts w:ascii="Arial" w:hAnsi="Arial" w:cs="Arial"/>
          <w:color w:val="000000"/>
        </w:rPr>
        <w:t xml:space="preserve">zostało </w:t>
      </w:r>
      <w:r w:rsidRPr="00F56994">
        <w:rPr>
          <w:rFonts w:ascii="Arial" w:hAnsi="Arial" w:cs="Arial"/>
          <w:color w:val="000000"/>
        </w:rPr>
        <w:t xml:space="preserve">podpisane </w:t>
      </w:r>
      <w:r w:rsidR="00C44D9F" w:rsidRPr="00F56994">
        <w:rPr>
          <w:rFonts w:ascii="Arial" w:hAnsi="Arial" w:cs="Arial"/>
          <w:color w:val="000000"/>
        </w:rPr>
        <w:t xml:space="preserve">w dniu </w:t>
      </w:r>
      <w:r w:rsidR="0006118D" w:rsidRPr="00F56994">
        <w:rPr>
          <w:rFonts w:ascii="Arial" w:hAnsi="Arial" w:cs="Arial"/>
          <w:color w:val="000000"/>
        </w:rPr>
        <w:t>1</w:t>
      </w:r>
      <w:r w:rsidR="00FE2C15">
        <w:rPr>
          <w:rFonts w:ascii="Arial" w:hAnsi="Arial" w:cs="Arial"/>
          <w:color w:val="000000"/>
        </w:rPr>
        <w:t>9</w:t>
      </w:r>
      <w:r w:rsidR="0006118D" w:rsidRPr="00F56994">
        <w:rPr>
          <w:rFonts w:ascii="Arial" w:hAnsi="Arial" w:cs="Arial"/>
          <w:color w:val="000000"/>
        </w:rPr>
        <w:t xml:space="preserve"> </w:t>
      </w:r>
      <w:r w:rsidR="00FE2C15">
        <w:rPr>
          <w:rFonts w:ascii="Arial" w:hAnsi="Arial" w:cs="Arial"/>
          <w:color w:val="000000"/>
        </w:rPr>
        <w:t>lutego</w:t>
      </w:r>
      <w:r w:rsidRPr="00F56994">
        <w:rPr>
          <w:rFonts w:ascii="Arial" w:hAnsi="Arial" w:cs="Arial"/>
          <w:color w:val="000000"/>
        </w:rPr>
        <w:t xml:space="preserve"> 201</w:t>
      </w:r>
      <w:r w:rsidR="00FE2C15">
        <w:rPr>
          <w:rFonts w:ascii="Arial" w:hAnsi="Arial" w:cs="Arial"/>
          <w:color w:val="000000"/>
        </w:rPr>
        <w:t>9</w:t>
      </w:r>
      <w:r w:rsidRPr="00F56994">
        <w:rPr>
          <w:rFonts w:ascii="Arial" w:hAnsi="Arial" w:cs="Arial"/>
          <w:color w:val="000000"/>
        </w:rPr>
        <w:t xml:space="preserve"> r. </w:t>
      </w:r>
      <w:r w:rsidR="00FE2C15" w:rsidRPr="00FE2C15">
        <w:rPr>
          <w:rFonts w:ascii="Arial" w:hAnsi="Arial" w:cs="Arial"/>
          <w:color w:val="000000"/>
        </w:rPr>
        <w:t>Projekt zakłada</w:t>
      </w:r>
      <w:r w:rsidR="000D0115">
        <w:rPr>
          <w:rFonts w:ascii="Arial" w:hAnsi="Arial" w:cs="Arial"/>
          <w:color w:val="000000"/>
        </w:rPr>
        <w:t>ł</w:t>
      </w:r>
      <w:r w:rsidR="00FE2C15" w:rsidRPr="00FE2C15">
        <w:rPr>
          <w:rFonts w:ascii="Arial" w:hAnsi="Arial" w:cs="Arial"/>
          <w:color w:val="000000"/>
        </w:rPr>
        <w:t xml:space="preserve"> dostawę pełnomorskiej jednostki patrolowej OPV </w:t>
      </w:r>
      <w:r w:rsidR="000D0115">
        <w:rPr>
          <w:rFonts w:ascii="Arial" w:hAnsi="Arial" w:cs="Arial"/>
        </w:rPr>
        <w:t>(</w:t>
      </w:r>
      <w:proofErr w:type="spellStart"/>
      <w:r w:rsidR="000D0115">
        <w:rPr>
          <w:rFonts w:ascii="Arial" w:hAnsi="Arial" w:cs="Arial"/>
        </w:rPr>
        <w:t>offshore</w:t>
      </w:r>
      <w:proofErr w:type="spellEnd"/>
      <w:r w:rsidR="000D0115">
        <w:rPr>
          <w:rFonts w:ascii="Arial" w:hAnsi="Arial" w:cs="Arial"/>
        </w:rPr>
        <w:t xml:space="preserve"> patrol </w:t>
      </w:r>
      <w:proofErr w:type="spellStart"/>
      <w:r w:rsidR="000D0115">
        <w:rPr>
          <w:rFonts w:ascii="Arial" w:hAnsi="Arial" w:cs="Arial"/>
        </w:rPr>
        <w:t>vessel</w:t>
      </w:r>
      <w:proofErr w:type="spellEnd"/>
      <w:r w:rsidR="000D0115">
        <w:rPr>
          <w:rFonts w:ascii="Arial" w:hAnsi="Arial" w:cs="Arial"/>
        </w:rPr>
        <w:t xml:space="preserve">) </w:t>
      </w:r>
      <w:r w:rsidR="00FE2C15" w:rsidRPr="00FE2C15">
        <w:rPr>
          <w:rFonts w:ascii="Arial" w:hAnsi="Arial" w:cs="Arial"/>
          <w:color w:val="000000"/>
        </w:rPr>
        <w:t xml:space="preserve">do ochrony morskich zewnętrznych granic UE. </w:t>
      </w:r>
      <w:r w:rsidR="006537DA">
        <w:rPr>
          <w:rFonts w:ascii="Arial" w:hAnsi="Arial" w:cs="Arial"/>
          <w:color w:val="000000"/>
        </w:rPr>
        <w:br/>
      </w:r>
      <w:r w:rsidR="000D0115">
        <w:rPr>
          <w:rFonts w:ascii="Arial" w:hAnsi="Arial" w:cs="Arial"/>
          <w:color w:val="000000"/>
        </w:rPr>
        <w:t>Do zadań p</w:t>
      </w:r>
      <w:r w:rsidR="00FE2C15" w:rsidRPr="00FE2C15">
        <w:rPr>
          <w:rFonts w:ascii="Arial" w:hAnsi="Arial" w:cs="Arial"/>
          <w:color w:val="000000"/>
        </w:rPr>
        <w:t>ełnomorsk</w:t>
      </w:r>
      <w:r w:rsidR="000D0115">
        <w:rPr>
          <w:rFonts w:ascii="Arial" w:hAnsi="Arial" w:cs="Arial"/>
          <w:color w:val="000000"/>
        </w:rPr>
        <w:t>iej</w:t>
      </w:r>
      <w:r w:rsidR="00FE2C15" w:rsidRPr="00FE2C15">
        <w:rPr>
          <w:rFonts w:ascii="Arial" w:hAnsi="Arial" w:cs="Arial"/>
          <w:color w:val="000000"/>
        </w:rPr>
        <w:t xml:space="preserve"> jednostk</w:t>
      </w:r>
      <w:r w:rsidR="000D0115">
        <w:rPr>
          <w:rFonts w:ascii="Arial" w:hAnsi="Arial" w:cs="Arial"/>
          <w:color w:val="000000"/>
        </w:rPr>
        <w:t>i</w:t>
      </w:r>
      <w:r w:rsidR="00FE2C15" w:rsidRPr="00FE2C15">
        <w:rPr>
          <w:rFonts w:ascii="Arial" w:hAnsi="Arial" w:cs="Arial"/>
          <w:color w:val="000000"/>
        </w:rPr>
        <w:t xml:space="preserve"> patrolow</w:t>
      </w:r>
      <w:r w:rsidR="000D0115">
        <w:rPr>
          <w:rFonts w:ascii="Arial" w:hAnsi="Arial" w:cs="Arial"/>
          <w:color w:val="000000"/>
        </w:rPr>
        <w:t>ej</w:t>
      </w:r>
      <w:r w:rsidR="00FE2C15" w:rsidRPr="00FE2C15">
        <w:rPr>
          <w:rFonts w:ascii="Arial" w:hAnsi="Arial" w:cs="Arial"/>
          <w:color w:val="000000"/>
        </w:rPr>
        <w:t xml:space="preserve"> </w:t>
      </w:r>
      <w:r w:rsidR="000D0115">
        <w:rPr>
          <w:rFonts w:ascii="Arial" w:hAnsi="Arial" w:cs="Arial"/>
          <w:color w:val="000000"/>
        </w:rPr>
        <w:t xml:space="preserve">typu </w:t>
      </w:r>
      <w:r w:rsidR="00FE2C15" w:rsidRPr="00FE2C15">
        <w:rPr>
          <w:rFonts w:ascii="Arial" w:hAnsi="Arial" w:cs="Arial"/>
          <w:color w:val="000000"/>
        </w:rPr>
        <w:t xml:space="preserve">OPV </w:t>
      </w:r>
      <w:r w:rsidR="000D0115">
        <w:rPr>
          <w:rFonts w:ascii="Arial" w:hAnsi="Arial" w:cs="Arial"/>
          <w:color w:val="000000"/>
        </w:rPr>
        <w:t>70 o numerze burtowym SG-301 należy:</w:t>
      </w:r>
      <w:r w:rsidR="00FE2C15" w:rsidRPr="00FE2C15">
        <w:rPr>
          <w:rFonts w:ascii="Arial" w:hAnsi="Arial" w:cs="Arial"/>
          <w:color w:val="000000"/>
        </w:rPr>
        <w:t xml:space="preserve">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tabs>
          <w:tab w:val="right" w:pos="8789"/>
        </w:tabs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>zapewnieni</w:t>
      </w:r>
      <w:r>
        <w:rPr>
          <w:rFonts w:ascii="Arial" w:hAnsi="Arial" w:cs="Arial"/>
          <w:bCs/>
          <w:color w:val="000000"/>
          <w:sz w:val="24"/>
          <w:szCs w:val="24"/>
        </w:rPr>
        <w:t>e</w:t>
      </w: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 wsparcia Wspólnych Operacji koordynowanych przez Agencję FRONTEX</w:t>
      </w:r>
      <w:r>
        <w:rPr>
          <w:rFonts w:ascii="Arial" w:hAnsi="Arial" w:cs="Arial"/>
          <w:bCs/>
          <w:color w:val="000000"/>
          <w:sz w:val="24"/>
          <w:szCs w:val="24"/>
        </w:rPr>
        <w:t>,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tabs>
          <w:tab w:val="right" w:pos="8789"/>
        </w:tabs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zwiększenie współpracy w zakresie realizacji strategii zintegrowanego zarządzania granicami,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tabs>
          <w:tab w:val="right" w:pos="8789"/>
        </w:tabs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realne wsparcie państw członkowskich UE w utrzymaniu bezpieczeństwa zewnętrznych morskich granic,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tabs>
          <w:tab w:val="right" w:pos="8789"/>
        </w:tabs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zapobieganie zjawisku przestępczości transgranicznej,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tabs>
          <w:tab w:val="right" w:pos="8789"/>
        </w:tabs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zwiększenie możliwości działań mających na celu przechwytywanie osób nielegalnie przekraczających granicę morską, 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right" w:pos="8789"/>
        </w:tabs>
        <w:spacing w:before="120" w:after="240" w:line="276" w:lineRule="auto"/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 xml:space="preserve">możliwość wykrywania i zwalczania imigracji nieuregulowanej oraz ograniczenie kanałów przerzutu, </w:t>
      </w:r>
    </w:p>
    <w:p w:rsidR="00FE2C15" w:rsidRPr="00FE2C15" w:rsidRDefault="00FE2C15" w:rsidP="00FE2C15">
      <w:pPr>
        <w:pStyle w:val="Akapitzlist"/>
        <w:widowControl w:val="0"/>
        <w:numPr>
          <w:ilvl w:val="0"/>
          <w:numId w:val="4"/>
        </w:numPr>
        <w:shd w:val="clear" w:color="auto" w:fill="FFFFFF"/>
        <w:tabs>
          <w:tab w:val="right" w:pos="8789"/>
        </w:tabs>
        <w:spacing w:before="120" w:after="240" w:line="276" w:lineRule="auto"/>
        <w:ind w:right="113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FE2C15">
        <w:rPr>
          <w:rFonts w:ascii="Arial" w:hAnsi="Arial" w:cs="Arial"/>
          <w:bCs/>
          <w:color w:val="000000"/>
          <w:sz w:val="24"/>
          <w:szCs w:val="24"/>
        </w:rPr>
        <w:t>wspomaganie państw członkowskich w nadzwyczajnych sytuacjach humanitarnych i</w:t>
      </w:r>
      <w:r w:rsidR="006537DA">
        <w:rPr>
          <w:rFonts w:ascii="Arial" w:hAnsi="Arial" w:cs="Arial"/>
          <w:bCs/>
          <w:color w:val="000000"/>
          <w:sz w:val="24"/>
          <w:szCs w:val="24"/>
        </w:rPr>
        <w:t> </w:t>
      </w:r>
      <w:r w:rsidRPr="00FE2C15">
        <w:rPr>
          <w:rFonts w:ascii="Arial" w:hAnsi="Arial" w:cs="Arial"/>
          <w:bCs/>
          <w:color w:val="000000"/>
          <w:sz w:val="24"/>
          <w:szCs w:val="24"/>
        </w:rPr>
        <w:t>ratownictwie na morzu.</w:t>
      </w:r>
    </w:p>
    <w:p w:rsidR="000D0115" w:rsidRPr="000D0115" w:rsidRDefault="000D0115" w:rsidP="000D0115">
      <w:pPr>
        <w:pStyle w:val="NormalnyWeb"/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color w:val="000000"/>
          <w:lang w:eastAsia="en-US"/>
        </w:rPr>
      </w:pPr>
      <w:r w:rsidRPr="000D0115">
        <w:rPr>
          <w:rFonts w:ascii="Arial" w:eastAsiaTheme="minorHAnsi" w:hAnsi="Arial" w:cs="Arial"/>
          <w:bCs/>
          <w:color w:val="000000"/>
          <w:lang w:eastAsia="en-US"/>
        </w:rPr>
        <w:t>Pełnomorska jednostka patrolowa OPV </w:t>
      </w:r>
      <w:r w:rsidR="00F44B84">
        <w:rPr>
          <w:rFonts w:ascii="Arial" w:eastAsiaTheme="minorHAnsi" w:hAnsi="Arial" w:cs="Arial"/>
          <w:bCs/>
          <w:color w:val="000000"/>
          <w:lang w:eastAsia="en-US"/>
        </w:rPr>
        <w:t xml:space="preserve">70 </w:t>
      </w:r>
      <w:r w:rsidRPr="000D0115">
        <w:rPr>
          <w:rFonts w:ascii="Arial" w:eastAsiaTheme="minorHAnsi" w:hAnsi="Arial" w:cs="Arial"/>
          <w:bCs/>
          <w:color w:val="000000"/>
          <w:lang w:eastAsia="en-US"/>
        </w:rPr>
        <w:t>(</w:t>
      </w:r>
      <w:r w:rsidR="00F44B84">
        <w:rPr>
          <w:rFonts w:ascii="Arial" w:eastAsiaTheme="minorHAnsi" w:hAnsi="Arial" w:cs="Arial"/>
          <w:bCs/>
          <w:color w:val="000000"/>
          <w:lang w:eastAsia="en-US"/>
        </w:rPr>
        <w:t>generał Józef Haller</w:t>
      </w:r>
      <w:r w:rsidRPr="000D0115">
        <w:rPr>
          <w:rFonts w:ascii="Arial" w:eastAsiaTheme="minorHAnsi" w:hAnsi="Arial" w:cs="Arial"/>
          <w:bCs/>
          <w:color w:val="000000"/>
          <w:lang w:eastAsia="en-US"/>
        </w:rPr>
        <w:t xml:space="preserve">) ma długość prawie 70 m, szerokość 11,5 m oraz zanurzenie około 4,5 m. Patrolowiec </w:t>
      </w:r>
      <w:r w:rsidR="00F44B84">
        <w:rPr>
          <w:rFonts w:ascii="Arial" w:eastAsiaTheme="minorHAnsi" w:hAnsi="Arial" w:cs="Arial"/>
          <w:bCs/>
          <w:color w:val="000000"/>
          <w:lang w:eastAsia="en-US"/>
        </w:rPr>
        <w:t>może</w:t>
      </w:r>
      <w:r w:rsidRPr="000D0115">
        <w:rPr>
          <w:rFonts w:ascii="Arial" w:eastAsiaTheme="minorHAnsi" w:hAnsi="Arial" w:cs="Arial"/>
          <w:bCs/>
          <w:color w:val="000000"/>
          <w:lang w:eastAsia="en-US"/>
        </w:rPr>
        <w:t xml:space="preserve"> wykonywać zadania bez zawijania do portu minimum przez 12 dni z 35 osobami (w tym 20 członkami stałej załogi). Na jednostce są zamontowane dwa kontenery z wyposażeniem ratowniczym, dodatkowo na burtach znajdują się dwie szybkie łodzie służące do działań interwencyjnych. W części rufowej przewidziano miejsce dla w sumie 250 rozbitków, którzy </w:t>
      </w:r>
      <w:r w:rsidR="00832D7D">
        <w:rPr>
          <w:rFonts w:ascii="Arial" w:eastAsiaTheme="minorHAnsi" w:hAnsi="Arial" w:cs="Arial"/>
          <w:bCs/>
          <w:color w:val="000000"/>
          <w:lang w:eastAsia="en-US"/>
        </w:rPr>
        <w:t xml:space="preserve">mogą </w:t>
      </w:r>
      <w:r w:rsidRPr="000D0115">
        <w:rPr>
          <w:rFonts w:ascii="Arial" w:eastAsiaTheme="minorHAnsi" w:hAnsi="Arial" w:cs="Arial"/>
          <w:bCs/>
          <w:color w:val="000000"/>
          <w:lang w:eastAsia="en-US"/>
        </w:rPr>
        <w:t>przebywać do 24 godzin. Do ewakuacji medycznej służy certyfikowana płaszczyzna do współpracy ze śmigłowcem</w:t>
      </w:r>
      <w:r w:rsidR="00832D7D" w:rsidRPr="00832D7D">
        <w:rPr>
          <w:rFonts w:ascii="Arial" w:eastAsiaTheme="minorHAnsi" w:hAnsi="Arial" w:cs="Arial"/>
          <w:bCs/>
          <w:color w:val="000000"/>
          <w:lang w:eastAsia="en-US"/>
        </w:rPr>
        <w:t xml:space="preserve"> </w:t>
      </w:r>
      <w:r w:rsidR="00832D7D" w:rsidRPr="000D0115">
        <w:rPr>
          <w:rFonts w:ascii="Arial" w:eastAsiaTheme="minorHAnsi" w:hAnsi="Arial" w:cs="Arial"/>
          <w:bCs/>
          <w:color w:val="000000"/>
          <w:lang w:eastAsia="en-US"/>
        </w:rPr>
        <w:t>na pokładzie dziobowym</w:t>
      </w:r>
      <w:r w:rsidRPr="000D0115">
        <w:rPr>
          <w:rFonts w:ascii="Arial" w:eastAsiaTheme="minorHAnsi" w:hAnsi="Arial" w:cs="Arial"/>
          <w:bCs/>
          <w:color w:val="000000"/>
          <w:lang w:eastAsia="en-US"/>
        </w:rPr>
        <w:t xml:space="preserve">, która będzie wykorzystywana również jako platforma do operowania dronem. </w:t>
      </w:r>
    </w:p>
    <w:p w:rsidR="000D0115" w:rsidRPr="000D0115" w:rsidRDefault="00F44B84" w:rsidP="000D0115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Projekt został </w:t>
      </w:r>
      <w:r w:rsidR="00832D7D">
        <w:rPr>
          <w:rFonts w:ascii="Arial" w:hAnsi="Arial" w:cs="Arial"/>
          <w:color w:val="000000"/>
        </w:rPr>
        <w:t>zakończony</w:t>
      </w:r>
      <w:r>
        <w:rPr>
          <w:rFonts w:ascii="Arial" w:hAnsi="Arial" w:cs="Arial"/>
          <w:color w:val="000000"/>
        </w:rPr>
        <w:t xml:space="preserve"> w IV kwartale 2023 r.</w:t>
      </w:r>
    </w:p>
    <w:p w:rsidR="00573A87" w:rsidRPr="00F44B84" w:rsidRDefault="00F44B84" w:rsidP="00F44B84">
      <w:pPr>
        <w:pStyle w:val="NormalnyWeb"/>
        <w:shd w:val="clear" w:color="auto" w:fill="FFFFFF"/>
        <w:spacing w:line="276" w:lineRule="auto"/>
        <w:jc w:val="both"/>
        <w:rPr>
          <w:rFonts w:ascii="Arial" w:eastAsiaTheme="minorHAnsi" w:hAnsi="Arial" w:cs="Arial"/>
          <w:bCs/>
          <w:color w:val="000000"/>
          <w:lang w:eastAsia="en-US"/>
        </w:rPr>
      </w:pPr>
      <w:r w:rsidRPr="00F56994">
        <w:rPr>
          <w:rStyle w:val="Pogrubienie"/>
          <w:rFonts w:ascii="Arial" w:hAnsi="Arial" w:cs="Arial"/>
          <w:color w:val="000000"/>
        </w:rPr>
        <w:t>Wartość projektu:</w:t>
      </w:r>
      <w:r w:rsidRPr="00F56994">
        <w:rPr>
          <w:rFonts w:ascii="Arial" w:hAnsi="Arial" w:cs="Arial"/>
          <w:color w:val="000000"/>
        </w:rPr>
        <w:t> </w:t>
      </w:r>
      <w:r w:rsidRPr="00F44B84">
        <w:rPr>
          <w:rFonts w:ascii="Arial" w:eastAsiaTheme="minorHAnsi" w:hAnsi="Arial" w:cs="Arial"/>
          <w:bCs/>
          <w:color w:val="000000"/>
          <w:lang w:eastAsia="en-US"/>
        </w:rPr>
        <w:t>Projekt został zrealizowany z wykorzystaniem środków z Funduszu Bezpieczeństwa Wewnętrznego</w:t>
      </w:r>
      <w:r>
        <w:rPr>
          <w:rFonts w:ascii="Arial" w:eastAsiaTheme="minorHAnsi" w:hAnsi="Arial" w:cs="Arial"/>
          <w:bCs/>
          <w:color w:val="000000"/>
          <w:lang w:eastAsia="en-US"/>
        </w:rPr>
        <w:t>. Wartość projektu wyniosła</w:t>
      </w:r>
      <w:r w:rsidRPr="00F44B84">
        <w:rPr>
          <w:rFonts w:ascii="Arial" w:eastAsiaTheme="minorHAnsi" w:hAnsi="Arial" w:cs="Arial"/>
          <w:bCs/>
          <w:color w:val="000000"/>
          <w:lang w:eastAsia="en-US"/>
        </w:rPr>
        <w:t xml:space="preserve"> </w:t>
      </w:r>
      <w:r w:rsidR="000D0115" w:rsidRPr="00F44B84">
        <w:rPr>
          <w:rFonts w:ascii="Arial" w:eastAsiaTheme="minorHAnsi" w:hAnsi="Arial" w:cs="Arial"/>
          <w:bCs/>
          <w:color w:val="000000"/>
          <w:lang w:eastAsia="en-US"/>
        </w:rPr>
        <w:t xml:space="preserve">110.462,465,26 zł., z czego wkład </w:t>
      </w:r>
      <w:r>
        <w:rPr>
          <w:rFonts w:ascii="Arial" w:eastAsiaTheme="minorHAnsi" w:hAnsi="Arial" w:cs="Arial"/>
          <w:bCs/>
          <w:color w:val="000000"/>
          <w:lang w:eastAsia="en-US"/>
        </w:rPr>
        <w:t xml:space="preserve">dofinansowania z </w:t>
      </w:r>
      <w:r w:rsidR="000D0115" w:rsidRPr="00F44B84">
        <w:rPr>
          <w:rFonts w:ascii="Arial" w:eastAsiaTheme="minorHAnsi" w:hAnsi="Arial" w:cs="Arial"/>
          <w:bCs/>
          <w:color w:val="000000"/>
          <w:lang w:eastAsia="en-US"/>
        </w:rPr>
        <w:t xml:space="preserve">UE </w:t>
      </w:r>
      <w:r>
        <w:rPr>
          <w:rFonts w:ascii="Arial" w:eastAsiaTheme="minorHAnsi" w:hAnsi="Arial" w:cs="Arial"/>
          <w:bCs/>
          <w:color w:val="000000"/>
          <w:lang w:eastAsia="en-US"/>
        </w:rPr>
        <w:t xml:space="preserve">wyniósł </w:t>
      </w:r>
      <w:r w:rsidR="000D0115" w:rsidRPr="00F44B84">
        <w:rPr>
          <w:rFonts w:ascii="Arial" w:eastAsiaTheme="minorHAnsi" w:hAnsi="Arial" w:cs="Arial"/>
          <w:bCs/>
          <w:color w:val="000000"/>
          <w:lang w:eastAsia="en-US"/>
        </w:rPr>
        <w:t xml:space="preserve">99.416.218,58 zł. </w:t>
      </w:r>
      <w:r>
        <w:rPr>
          <w:rFonts w:ascii="Arial" w:eastAsiaTheme="minorHAnsi" w:hAnsi="Arial" w:cs="Arial"/>
          <w:bCs/>
          <w:color w:val="000000"/>
          <w:lang w:eastAsia="en-US"/>
        </w:rPr>
        <w:t>(tj. 90% wartości projektu).</w:t>
      </w:r>
    </w:p>
    <w:p w:rsidR="00F44B84" w:rsidRDefault="00F44B84" w:rsidP="00F44B84">
      <w:pPr>
        <w:spacing w:after="0" w:line="240" w:lineRule="auto"/>
        <w:jc w:val="both"/>
        <w:rPr>
          <w:i/>
          <w:lang w:eastAsia="pl-PL"/>
        </w:rPr>
      </w:pPr>
    </w:p>
    <w:p w:rsidR="0089485F" w:rsidRDefault="0089485F" w:rsidP="00F44B84">
      <w:pPr>
        <w:spacing w:after="0" w:line="240" w:lineRule="auto"/>
        <w:jc w:val="both"/>
        <w:rPr>
          <w:i/>
          <w:lang w:eastAsia="pl-PL"/>
        </w:rPr>
      </w:pPr>
    </w:p>
    <w:p w:rsidR="0089485F" w:rsidRDefault="0089485F" w:rsidP="00F44B84">
      <w:pPr>
        <w:spacing w:after="0" w:line="240" w:lineRule="auto"/>
        <w:jc w:val="both"/>
        <w:rPr>
          <w:i/>
          <w:lang w:eastAsia="pl-PL"/>
        </w:rPr>
      </w:pPr>
    </w:p>
    <w:p w:rsidR="000D0115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814705</wp:posOffset>
            </wp:positionH>
            <wp:positionV relativeFrom="paragraph">
              <wp:posOffset>126365</wp:posOffset>
            </wp:positionV>
            <wp:extent cx="6121400" cy="3443605"/>
            <wp:effectExtent l="0" t="0" r="0" b="4445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0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</w:p>
    <w:p w:rsidR="0089485F" w:rsidRDefault="0089485F">
      <w:pPr>
        <w:pStyle w:val="NormalnyWeb"/>
        <w:shd w:val="clear" w:color="auto" w:fill="FFFFFF"/>
        <w:spacing w:line="276" w:lineRule="auto"/>
        <w:jc w:val="both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inline distT="0" distB="0" distL="0" distR="0">
            <wp:extent cx="6066774" cy="441007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I_016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1104" cy="4413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485F" w:rsidSect="00933A36">
      <w:pgSz w:w="11906" w:h="16838"/>
      <w:pgMar w:top="851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77456A"/>
    <w:multiLevelType w:val="hybridMultilevel"/>
    <w:tmpl w:val="67D25A8E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1" w15:restartNumberingAfterBreak="0">
    <w:nsid w:val="18FF3447"/>
    <w:multiLevelType w:val="hybridMultilevel"/>
    <w:tmpl w:val="A3488C0E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55DB0B24"/>
    <w:multiLevelType w:val="hybridMultilevel"/>
    <w:tmpl w:val="A4E437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D639AD"/>
    <w:multiLevelType w:val="hybridMultilevel"/>
    <w:tmpl w:val="BC468274"/>
    <w:lvl w:ilvl="0" w:tplc="FA02E84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F36"/>
    <w:rsid w:val="0003223D"/>
    <w:rsid w:val="00054761"/>
    <w:rsid w:val="0006118D"/>
    <w:rsid w:val="00074CFE"/>
    <w:rsid w:val="000D0115"/>
    <w:rsid w:val="0019199A"/>
    <w:rsid w:val="001B1DF6"/>
    <w:rsid w:val="002C783C"/>
    <w:rsid w:val="003D2900"/>
    <w:rsid w:val="00482A94"/>
    <w:rsid w:val="00483F6B"/>
    <w:rsid w:val="00521CD5"/>
    <w:rsid w:val="00573A87"/>
    <w:rsid w:val="0059298B"/>
    <w:rsid w:val="006537DA"/>
    <w:rsid w:val="006971E5"/>
    <w:rsid w:val="007149B6"/>
    <w:rsid w:val="007B79EF"/>
    <w:rsid w:val="00806CD4"/>
    <w:rsid w:val="00832D7D"/>
    <w:rsid w:val="0089485F"/>
    <w:rsid w:val="00933A36"/>
    <w:rsid w:val="009831DA"/>
    <w:rsid w:val="00A158BD"/>
    <w:rsid w:val="00A6790A"/>
    <w:rsid w:val="00AC616A"/>
    <w:rsid w:val="00AF7B37"/>
    <w:rsid w:val="00C43808"/>
    <w:rsid w:val="00C44D9F"/>
    <w:rsid w:val="00CF6BA3"/>
    <w:rsid w:val="00D15446"/>
    <w:rsid w:val="00D83E8A"/>
    <w:rsid w:val="00DA2261"/>
    <w:rsid w:val="00DE69DA"/>
    <w:rsid w:val="00E27F08"/>
    <w:rsid w:val="00E94F36"/>
    <w:rsid w:val="00EE7BB9"/>
    <w:rsid w:val="00F43F4A"/>
    <w:rsid w:val="00F44B84"/>
    <w:rsid w:val="00F56994"/>
    <w:rsid w:val="00FE2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FF8FC5-302E-4E00-AAEE-39CDB8D93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Cs/>
        <w:color w:val="010101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94F36"/>
    <w:pPr>
      <w:spacing w:before="100" w:beforeAutospacing="1" w:after="100" w:afterAutospacing="1" w:line="240" w:lineRule="auto"/>
    </w:pPr>
    <w:rPr>
      <w:rFonts w:eastAsia="Times New Roman"/>
      <w:bCs w:val="0"/>
      <w:color w:val="auto"/>
      <w:lang w:eastAsia="pl-PL"/>
    </w:rPr>
  </w:style>
  <w:style w:type="character" w:styleId="Pogrubienie">
    <w:name w:val="Strong"/>
    <w:basedOn w:val="Domylnaczcionkaakapitu"/>
    <w:uiPriority w:val="22"/>
    <w:qFormat/>
    <w:rsid w:val="00E94F36"/>
    <w:rPr>
      <w:b/>
      <w:bCs w:val="0"/>
    </w:rPr>
  </w:style>
  <w:style w:type="paragraph" w:styleId="Stopka">
    <w:name w:val="footer"/>
    <w:basedOn w:val="Normalny"/>
    <w:link w:val="StopkaZnak"/>
    <w:uiPriority w:val="99"/>
    <w:rsid w:val="002C783C"/>
    <w:pPr>
      <w:tabs>
        <w:tab w:val="center" w:pos="4536"/>
        <w:tab w:val="right" w:pos="9072"/>
      </w:tabs>
      <w:spacing w:after="0" w:line="240" w:lineRule="auto"/>
    </w:pPr>
    <w:rPr>
      <w:rFonts w:eastAsia="Times New Roman"/>
      <w:bCs w:val="0"/>
      <w:color w:val="auto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2C783C"/>
    <w:rPr>
      <w:rFonts w:eastAsia="Times New Roman"/>
      <w:bCs w:val="0"/>
      <w:color w:val="auto"/>
      <w:lang w:eastAsia="pl-PL"/>
    </w:rPr>
  </w:style>
  <w:style w:type="paragraph" w:styleId="Akapitzlist">
    <w:name w:val="List Paragraph"/>
    <w:basedOn w:val="Normalny"/>
    <w:uiPriority w:val="34"/>
    <w:qFormat/>
    <w:rsid w:val="00573A87"/>
    <w:pPr>
      <w:ind w:left="720"/>
      <w:contextualSpacing/>
    </w:pPr>
    <w:rPr>
      <w:rFonts w:asciiTheme="minorHAnsi" w:hAnsiTheme="minorHAnsi" w:cstheme="minorBidi"/>
      <w:bCs w:val="0"/>
      <w:color w:val="auto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A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A94"/>
    <w:rPr>
      <w:rFonts w:ascii="Segoe UI" w:hAnsi="Segoe UI" w:cs="Segoe UI"/>
      <w:sz w:val="18"/>
      <w:szCs w:val="18"/>
    </w:rPr>
  </w:style>
  <w:style w:type="character" w:customStyle="1" w:styleId="WW8Num1z0">
    <w:name w:val="WW8Num1z0"/>
    <w:rsid w:val="00FE2C15"/>
    <w:rPr>
      <w:rFonts w:ascii="Times New Roman" w:hAnsi="Times New Roman" w:cs="Times New Roman"/>
      <w:sz w:val="24"/>
      <w:szCs w:val="24"/>
    </w:rPr>
  </w:style>
  <w:style w:type="character" w:customStyle="1" w:styleId="rynqvb">
    <w:name w:val="rynqvb"/>
    <w:basedOn w:val="Domylnaczcionkaakapitu"/>
    <w:rsid w:val="000D0115"/>
  </w:style>
  <w:style w:type="paragraph" w:styleId="Tekstpodstawowy">
    <w:name w:val="Body Text"/>
    <w:basedOn w:val="Normalny"/>
    <w:link w:val="TekstpodstawowyZnak"/>
    <w:rsid w:val="000D0115"/>
    <w:pPr>
      <w:widowControl w:val="0"/>
      <w:suppressAutoHyphens/>
      <w:spacing w:after="120" w:line="100" w:lineRule="atLeast"/>
      <w:textAlignment w:val="baseline"/>
    </w:pPr>
    <w:rPr>
      <w:rFonts w:eastAsia="Andale Sans UI" w:cs="Tahoma"/>
      <w:bCs w:val="0"/>
      <w:color w:val="auto"/>
      <w:kern w:val="1"/>
      <w:lang w:eastAsia="fa-IR" w:bidi="fa-IR"/>
    </w:rPr>
  </w:style>
  <w:style w:type="character" w:customStyle="1" w:styleId="TekstpodstawowyZnak">
    <w:name w:val="Tekst podstawowy Znak"/>
    <w:basedOn w:val="Domylnaczcionkaakapitu"/>
    <w:link w:val="Tekstpodstawowy"/>
    <w:rsid w:val="000D0115"/>
    <w:rPr>
      <w:rFonts w:eastAsia="Andale Sans UI" w:cs="Tahoma"/>
      <w:bCs w:val="0"/>
      <w:color w:val="auto"/>
      <w:kern w:val="1"/>
      <w:lang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574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313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Straż Graniczna</Company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Korona Marta</dc:creator>
  <cp:keywords/>
  <dc:description/>
  <cp:lastModifiedBy>Dąbrowski Leszek</cp:lastModifiedBy>
  <cp:revision>2</cp:revision>
  <cp:lastPrinted>2019-01-28T10:21:00Z</cp:lastPrinted>
  <dcterms:created xsi:type="dcterms:W3CDTF">2025-05-06T09:07:00Z</dcterms:created>
  <dcterms:modified xsi:type="dcterms:W3CDTF">2025-05-06T09:07:00Z</dcterms:modified>
</cp:coreProperties>
</file>